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94" w:rsidRDefault="00096A22" w:rsidP="006C6C88">
      <w:pPr>
        <w:tabs>
          <w:tab w:val="right" w:pos="8550"/>
        </w:tabs>
        <w:jc w:val="center"/>
        <w:rPr>
          <w:rFonts w:ascii="Times New Roman" w:hAnsi="Times New Roman" w:cs="Times New Roman"/>
          <w:b/>
          <w:sz w:val="28"/>
          <w:szCs w:val="28"/>
        </w:rPr>
      </w:pPr>
      <w:bookmarkStart w:id="0" w:name="_GoBack"/>
      <w:bookmarkEnd w:id="0"/>
      <w:r w:rsidRPr="00096A22">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B37C94" w:rsidRPr="00B37C94">
        <w:rPr>
          <w:rFonts w:ascii="Times New Roman" w:hAnsi="Times New Roman" w:cs="Times New Roman"/>
          <w:b/>
          <w:sz w:val="28"/>
          <w:szCs w:val="28"/>
        </w:rPr>
        <w:t>Pre-Auction Letter of Credit</w:t>
      </w:r>
      <w:r w:rsidR="006C783F">
        <w:rPr>
          <w:rFonts w:ascii="Times New Roman" w:hAnsi="Times New Roman" w:cs="Times New Roman"/>
          <w:b/>
          <w:sz w:val="28"/>
          <w:szCs w:val="28"/>
        </w:rPr>
        <w:t xml:space="preserve"> </w:t>
      </w:r>
      <w:r w:rsidR="00F525E3">
        <w:rPr>
          <w:rFonts w:ascii="Times New Roman" w:hAnsi="Times New Roman" w:cs="Times New Roman"/>
          <w:b/>
          <w:sz w:val="28"/>
          <w:szCs w:val="28"/>
        </w:rPr>
        <w:t>for BGS-CIEP Bidders</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proofErr w:type="gramStart"/>
      <w:r w:rsidRPr="001842BD">
        <w:rPr>
          <w:rFonts w:ascii="Times New Roman" w:hAnsi="Times New Roman" w:cs="Times New Roman"/>
          <w:sz w:val="24"/>
        </w:rPr>
        <w:t>Letter of Credit No.</w:t>
      </w:r>
      <w:proofErr w:type="gramEnd"/>
      <w:r w:rsidRPr="001842BD">
        <w:rPr>
          <w:rFonts w:ascii="Times New Roman" w:hAnsi="Times New Roman" w:cs="Times New Roman"/>
          <w:sz w:val="24"/>
        </w:rPr>
        <w:t xml:space="preserve">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proofErr w:type="gramStart"/>
      <w:r w:rsidRPr="00AC740B">
        <w:rPr>
          <w:rFonts w:ascii="Times New Roman" w:hAnsi="Times New Roman" w:cs="Times New Roman"/>
          <w:sz w:val="24"/>
          <w:lang w:val="it-IT"/>
        </w:rPr>
        <w:t>c</w:t>
      </w:r>
      <w:proofErr w:type="gramEnd"/>
      <w:r w:rsidRPr="00AC740B">
        <w:rPr>
          <w:rFonts w:ascii="Times New Roman" w:hAnsi="Times New Roman" w:cs="Times New Roman"/>
          <w:sz w:val="24"/>
          <w:lang w:val="it-IT"/>
        </w:rPr>
        <w:t>/o NERA Economic Consulting, Inc.</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made a material omission or misrepresentation in the Part 1 Application or the Part 2 Application submitted to participate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or has violated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“has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Supplier Master Agreement within three (3) business days of the certification of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lastRenderedPageBreak/>
        <w:t>“</w:t>
      </w:r>
      <w:proofErr w:type="gramStart"/>
      <w:r w:rsidRPr="001842BD">
        <w:rPr>
          <w:rFonts w:ascii="Times New Roman" w:hAnsi="Times New Roman"/>
          <w:sz w:val="24"/>
          <w:szCs w:val="24"/>
        </w:rPr>
        <w:t>has</w:t>
      </w:r>
      <w:proofErr w:type="gramEnd"/>
      <w:r w:rsidRPr="001842BD">
        <w:rPr>
          <w:rFonts w:ascii="Times New Roman" w:hAnsi="Times New Roman"/>
          <w:sz w:val="24"/>
          <w:szCs w:val="24"/>
        </w:rPr>
        <w:t xml:space="preserve"> a winning bid in the</w:t>
      </w:r>
      <w:r>
        <w:rPr>
          <w:rFonts w:ascii="Times New Roman" w:hAnsi="Times New Roman"/>
          <w:sz w:val="24"/>
          <w:szCs w:val="24"/>
        </w:rPr>
        <w:t xml:space="preserv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EE7C00">
        <w:rPr>
          <w:rFonts w:ascii="Times New Roman" w:hAnsi="Times New Roman"/>
          <w:sz w:val="24"/>
          <w:szCs w:val="24"/>
        </w:rPr>
        <w:t>BGS-CIEP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EE7C00">
        <w:rPr>
          <w:rFonts w:ascii="Times New Roman" w:hAnsi="Times New Roman"/>
          <w:sz w:val="24"/>
          <w:szCs w:val="24"/>
        </w:rPr>
        <w:t>BGS-CIEP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 xml:space="preserve">and any day on which payments can be effected on the </w:t>
      </w:r>
      <w:proofErr w:type="spellStart"/>
      <w:r w:rsidRPr="001842BD">
        <w:rPr>
          <w:rFonts w:ascii="Times New Roman" w:hAnsi="Times New Roman" w:cs="Times New Roman"/>
          <w:bCs/>
          <w:sz w:val="24"/>
        </w:rPr>
        <w:t>Fedwire</w:t>
      </w:r>
      <w:proofErr w:type="spellEnd"/>
      <w:r w:rsidRPr="001842BD">
        <w:rPr>
          <w:rFonts w:ascii="Times New Roman" w:hAnsi="Times New Roman" w:cs="Times New Roman"/>
          <w:bCs/>
          <w:sz w:val="24"/>
        </w:rPr>
        <w:t xml:space="preserv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F525E3">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F525E3" w:rsidRDefault="00F525E3">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DRAWING UNDER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w:t>
      </w:r>
      <w:proofErr w:type="gramStart"/>
      <w:r w:rsidRPr="001842BD">
        <w:rPr>
          <w:rFonts w:ascii="Times New Roman" w:hAnsi="Times New Roman" w:cs="Times New Roman"/>
          <w:sz w:val="24"/>
        </w:rPr>
        <w:t>_(</w:t>
      </w:r>
      <w:proofErr w:type="gramEnd"/>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DRAWING UNDER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roofErr w:type="gramStart"/>
      <w:r w:rsidRPr="001842BD">
        <w:rPr>
          <w:rFonts w:ascii="Times New Roman" w:hAnsi="Times New Roman" w:cs="Times New Roman"/>
          <w:sz w:val="24"/>
        </w:rPr>
        <w:t>For credit to the account of _________________________.</w:t>
      </w:r>
      <w:proofErr w:type="gramEnd"/>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proofErr w:type="gramStart"/>
      <w:r w:rsidRPr="001842BD">
        <w:rPr>
          <w:rFonts w:ascii="Times New Roman" w:hAnsi="Times New Roman" w:cs="Times New Roman"/>
          <w:sz w:val="24"/>
        </w:rPr>
        <w:t>OF LETTER OF CREDIT NO.</w:t>
      </w:r>
      <w:proofErr w:type="gramEnd"/>
      <w:r w:rsidRPr="001842BD">
        <w:rPr>
          <w:rFonts w:ascii="Times New Roman" w:hAnsi="Times New Roman" w:cs="Times New Roman"/>
          <w:sz w:val="24"/>
        </w:rPr>
        <w:t xml:space="preserve">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AC12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4C" w:rsidRDefault="00EA5C4C">
      <w:r>
        <w:separator/>
      </w:r>
    </w:p>
  </w:endnote>
  <w:endnote w:type="continuationSeparator" w:id="0">
    <w:p w:rsidR="00EA5C4C" w:rsidRDefault="00E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D1" w:rsidRDefault="00DC37D1" w:rsidP="00353601">
    <w:pPr>
      <w:pStyle w:val="Footer"/>
      <w:ind w:right="360"/>
      <w:rPr>
        <w:rFonts w:ascii="Times New Roman" w:hAnsi="Times New Roman" w:cs="Times New Roman"/>
        <w:sz w:val="20"/>
        <w:szCs w:val="20"/>
      </w:rPr>
    </w:pPr>
  </w:p>
  <w:p w:rsidR="00AC1245" w:rsidRPr="00353601" w:rsidRDefault="00AC1245" w:rsidP="00AC1245">
    <w:pPr>
      <w:pStyle w:val="Footer"/>
      <w:framePr w:wrap="around" w:vAnchor="text" w:hAnchor="page" w:x="10693" w:y="13"/>
      <w:rPr>
        <w:rStyle w:val="PageNumber"/>
        <w:rFonts w:ascii="Times New Roman" w:hAnsi="Times New Roman" w:cs="Times New Roman"/>
        <w:sz w:val="20"/>
        <w:szCs w:val="20"/>
      </w:rPr>
    </w:pPr>
    <w:r w:rsidRPr="00353601">
      <w:rPr>
        <w:rStyle w:val="PageNumber"/>
        <w:rFonts w:ascii="Times New Roman" w:hAnsi="Times New Roman" w:cs="Times New Roman"/>
        <w:sz w:val="20"/>
        <w:szCs w:val="20"/>
      </w:rPr>
      <w:fldChar w:fldCharType="begin"/>
    </w:r>
    <w:r w:rsidRPr="00353601">
      <w:rPr>
        <w:rStyle w:val="PageNumber"/>
        <w:rFonts w:ascii="Times New Roman" w:hAnsi="Times New Roman" w:cs="Times New Roman"/>
        <w:sz w:val="20"/>
        <w:szCs w:val="20"/>
      </w:rPr>
      <w:instrText xml:space="preserve">PAGE  </w:instrText>
    </w:r>
    <w:r w:rsidRPr="00353601">
      <w:rPr>
        <w:rStyle w:val="PageNumber"/>
        <w:rFonts w:ascii="Times New Roman" w:hAnsi="Times New Roman" w:cs="Times New Roman"/>
        <w:sz w:val="20"/>
        <w:szCs w:val="20"/>
      </w:rPr>
      <w:fldChar w:fldCharType="separate"/>
    </w:r>
    <w:r w:rsidR="00993FD9">
      <w:rPr>
        <w:rStyle w:val="PageNumber"/>
        <w:rFonts w:ascii="Times New Roman" w:hAnsi="Times New Roman" w:cs="Times New Roman"/>
        <w:noProof/>
        <w:sz w:val="20"/>
        <w:szCs w:val="20"/>
      </w:rPr>
      <w:t>7</w:t>
    </w:r>
    <w:r w:rsidRPr="00353601">
      <w:rPr>
        <w:rStyle w:val="PageNumber"/>
        <w:rFonts w:ascii="Times New Roman" w:hAnsi="Times New Roman" w:cs="Times New Roman"/>
        <w:sz w:val="20"/>
        <w:szCs w:val="20"/>
      </w:rPr>
      <w:fldChar w:fldCharType="end"/>
    </w:r>
  </w:p>
  <w:tbl>
    <w:tblPr>
      <w:tblW w:w="0" w:type="auto"/>
      <w:tblLook w:val="04A0" w:firstRow="1" w:lastRow="0" w:firstColumn="1" w:lastColumn="0" w:noHBand="0" w:noVBand="1"/>
    </w:tblPr>
    <w:tblGrid>
      <w:gridCol w:w="7039"/>
      <w:gridCol w:w="2537"/>
    </w:tblGrid>
    <w:tr w:rsidR="00AC1245" w:rsidRPr="0059018C" w:rsidTr="0059018C">
      <w:tc>
        <w:tcPr>
          <w:tcW w:w="4788" w:type="dxa"/>
          <w:shd w:val="clear" w:color="auto" w:fill="auto"/>
        </w:tcPr>
        <w:p w:rsidR="00AC1245" w:rsidRPr="0059018C" w:rsidRDefault="00DB546A" w:rsidP="0059018C">
          <w:pPr>
            <w:pStyle w:val="Footer"/>
            <w:ind w:right="360"/>
            <w:rPr>
              <w:rFonts w:ascii="Times New Roman" w:hAnsi="Times New Roman" w:cs="Times New Roman"/>
              <w:sz w:val="20"/>
              <w:szCs w:val="20"/>
            </w:rPr>
          </w:pPr>
          <w:r>
            <w:rPr>
              <w:b/>
              <w:bCs/>
              <w:noProof/>
              <w:sz w:val="28"/>
              <w:szCs w:val="28"/>
            </w:rPr>
            <w:drawing>
              <wp:inline distT="0" distB="0" distL="0" distR="0">
                <wp:extent cx="4104005"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04005" cy="478155"/>
                        </a:xfrm>
                        <a:prstGeom prst="rect">
                          <a:avLst/>
                        </a:prstGeom>
                        <a:noFill/>
                        <a:ln>
                          <a:noFill/>
                        </a:ln>
                      </pic:spPr>
                    </pic:pic>
                  </a:graphicData>
                </a:graphic>
              </wp:inline>
            </w:drawing>
          </w:r>
        </w:p>
      </w:t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5" w:rsidRDefault="00AC1245">
    <w:pPr>
      <w:pStyle w:val="Footer"/>
      <w:rPr>
        <w:rStyle w:val="CharacterStyle1"/>
        <w:b/>
        <w:bCs/>
        <w:sz w:val="28"/>
        <w:szCs w:val="28"/>
      </w:rPr>
    </w:pPr>
  </w:p>
  <w:p w:rsidR="00AC1245" w:rsidRDefault="00DB546A">
    <w:pPr>
      <w:pStyle w:val="Footer"/>
    </w:pPr>
    <w:r>
      <w:rPr>
        <w:b/>
        <w:bCs/>
        <w:noProof/>
        <w:sz w:val="28"/>
        <w:szCs w:val="28"/>
      </w:rPr>
      <w:drawing>
        <wp:inline distT="0" distB="0" distL="0" distR="0">
          <wp:extent cx="4104005"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04005" cy="478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4C" w:rsidRDefault="00EA5C4C">
      <w:r>
        <w:separator/>
      </w:r>
    </w:p>
  </w:footnote>
  <w:footnote w:type="continuationSeparator" w:id="0">
    <w:p w:rsidR="00EA5C4C" w:rsidRDefault="00EA5C4C">
      <w:r>
        <w:continuationSeparator/>
      </w:r>
    </w:p>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EA5C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6262" o:spid="_x0000_s2053"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C5" w:rsidRDefault="00EA5C4C">
    <w:pPr>
      <w:pStyle w:val="Header"/>
      <w:rPr>
        <w:color w:val="FF0000"/>
      </w:rPr>
    </w:pPr>
    <w:r>
      <w:rPr>
        <w:b/>
        <w:noProof/>
        <w:color w:val="FF000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46263" o:spid="_x0000_s2054"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7A4BC5" w:rsidRPr="007A4BC5" w:rsidRDefault="007A4BC5">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AC1245" w:rsidRPr="0059018C" w:rsidTr="0059018C">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AC1245" w:rsidRPr="0059018C" w:rsidRDefault="00AC1245" w:rsidP="0059018C">
          <w:pPr>
            <w:pStyle w:val="Header"/>
            <w:jc w:val="both"/>
            <w:rPr>
              <w:b/>
              <w:color w:val="FF0000"/>
              <w:u w:val="single"/>
            </w:rPr>
          </w:pPr>
          <w:r w:rsidRPr="0059018C">
            <w:rPr>
              <w:b/>
              <w:color w:val="FF0000"/>
              <w:u w:val="single"/>
            </w:rPr>
            <w:t>IMPORTANT:</w:t>
          </w:r>
          <w:r w:rsidRPr="0059018C">
            <w:rPr>
              <w:color w:val="FF0000"/>
            </w:rPr>
            <w:t xml:space="preserve"> This Draft Pre-Auction Letter of Credit is to be used for the sole purpose of the comment process on the Pre-Auction Letter of Credit.  The Final Pre-Auction Letter of Credit, which is to be submitted with the Part 2 Application, will be</w:t>
          </w:r>
          <w:r w:rsidR="00DB546A">
            <w:rPr>
              <w:color w:val="FF0000"/>
            </w:rPr>
            <w:t xml:space="preserve"> issued after</w:t>
          </w:r>
          <w:r w:rsidRPr="0059018C">
            <w:rPr>
              <w:color w:val="FF0000"/>
            </w:rPr>
            <w:t xml:space="preserve"> the conclusion of the comment process.  The present document WILL NOT </w:t>
          </w:r>
          <w:proofErr w:type="gramStart"/>
          <w:r w:rsidRPr="0059018C">
            <w:rPr>
              <w:color w:val="FF0000"/>
            </w:rPr>
            <w:t>BE</w:t>
          </w:r>
          <w:proofErr w:type="gramEnd"/>
          <w:r w:rsidRPr="0059018C">
            <w:rPr>
              <w:color w:val="FF0000"/>
            </w:rPr>
            <w:t xml:space="preserve"> ACCEPTED for submission with the Part 2 Application.</w:t>
          </w:r>
        </w:p>
      </w:tc>
    </w:tr>
  </w:tbl>
  <w:p w:rsidR="00AC1245" w:rsidRDefault="00EA5C4C" w:rsidP="00AC1245">
    <w:pPr>
      <w:pStyle w:val="Header"/>
      <w:rPr>
        <w:color w:val="FF0000"/>
      </w:rPr>
    </w:pPr>
    <w:r>
      <w:rPr>
        <w:b/>
        <w:noProof/>
        <w:color w:val="FF000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DC37D1" w:rsidRDefault="00EA5C4C" w:rsidP="00BD4909">
    <w:pPr>
      <w:pStyle w:val="Header"/>
    </w:pPr>
    <w:r>
      <w:rPr>
        <w:noProof/>
      </w:rPr>
      <w:pict>
        <v:shape id="PowerPlusWaterMarkObject101546261" o:spid="_x0000_s2052"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97"/>
    <w:rsid w:val="0001304E"/>
    <w:rsid w:val="00026B99"/>
    <w:rsid w:val="00032AF8"/>
    <w:rsid w:val="000344C1"/>
    <w:rsid w:val="000467FC"/>
    <w:rsid w:val="00052733"/>
    <w:rsid w:val="00080549"/>
    <w:rsid w:val="000837E9"/>
    <w:rsid w:val="00096A22"/>
    <w:rsid w:val="000C5A2C"/>
    <w:rsid w:val="000C5B02"/>
    <w:rsid w:val="000D3C2A"/>
    <w:rsid w:val="000F2E0F"/>
    <w:rsid w:val="00114515"/>
    <w:rsid w:val="00116D9E"/>
    <w:rsid w:val="0015484F"/>
    <w:rsid w:val="00157E67"/>
    <w:rsid w:val="00166549"/>
    <w:rsid w:val="001842BD"/>
    <w:rsid w:val="00196F95"/>
    <w:rsid w:val="001A2990"/>
    <w:rsid w:val="001A4170"/>
    <w:rsid w:val="002142A8"/>
    <w:rsid w:val="00221AFF"/>
    <w:rsid w:val="002317BA"/>
    <w:rsid w:val="00234521"/>
    <w:rsid w:val="002419A4"/>
    <w:rsid w:val="00247BBE"/>
    <w:rsid w:val="0026291C"/>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21369"/>
    <w:rsid w:val="00433D8A"/>
    <w:rsid w:val="00467811"/>
    <w:rsid w:val="00471923"/>
    <w:rsid w:val="00497073"/>
    <w:rsid w:val="004A203B"/>
    <w:rsid w:val="004A633C"/>
    <w:rsid w:val="004D21A6"/>
    <w:rsid w:val="0050631E"/>
    <w:rsid w:val="005151C1"/>
    <w:rsid w:val="00532DDF"/>
    <w:rsid w:val="0055289C"/>
    <w:rsid w:val="00562183"/>
    <w:rsid w:val="0059018C"/>
    <w:rsid w:val="005917AD"/>
    <w:rsid w:val="005943AC"/>
    <w:rsid w:val="005A0F7B"/>
    <w:rsid w:val="005C55A8"/>
    <w:rsid w:val="00627870"/>
    <w:rsid w:val="00632237"/>
    <w:rsid w:val="006334B4"/>
    <w:rsid w:val="006364A4"/>
    <w:rsid w:val="00652CBE"/>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A0DEA"/>
    <w:rsid w:val="008E19EB"/>
    <w:rsid w:val="008E6B26"/>
    <w:rsid w:val="00905852"/>
    <w:rsid w:val="009558DD"/>
    <w:rsid w:val="009651E3"/>
    <w:rsid w:val="00993FD9"/>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91103"/>
    <w:rsid w:val="00B95DCA"/>
    <w:rsid w:val="00BB30AB"/>
    <w:rsid w:val="00BB33A5"/>
    <w:rsid w:val="00BD4909"/>
    <w:rsid w:val="00BE3E25"/>
    <w:rsid w:val="00C0089C"/>
    <w:rsid w:val="00C347E4"/>
    <w:rsid w:val="00C6267E"/>
    <w:rsid w:val="00C753E1"/>
    <w:rsid w:val="00CB5B0A"/>
    <w:rsid w:val="00CB6605"/>
    <w:rsid w:val="00CD661E"/>
    <w:rsid w:val="00CE45C9"/>
    <w:rsid w:val="00D04721"/>
    <w:rsid w:val="00D26C6F"/>
    <w:rsid w:val="00D85244"/>
    <w:rsid w:val="00D91887"/>
    <w:rsid w:val="00DA707F"/>
    <w:rsid w:val="00DB1FD8"/>
    <w:rsid w:val="00DB546A"/>
    <w:rsid w:val="00DB6C9D"/>
    <w:rsid w:val="00DC37D1"/>
    <w:rsid w:val="00DE508D"/>
    <w:rsid w:val="00E45FBD"/>
    <w:rsid w:val="00EA5C4C"/>
    <w:rsid w:val="00ED07AB"/>
    <w:rsid w:val="00EE1429"/>
    <w:rsid w:val="00EE7C00"/>
    <w:rsid w:val="00F2747D"/>
    <w:rsid w:val="00F525E3"/>
    <w:rsid w:val="00F5551C"/>
    <w:rsid w:val="00F57BF7"/>
    <w:rsid w:val="00F608A1"/>
    <w:rsid w:val="00F617A1"/>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OWG User</cp:lastModifiedBy>
  <cp:revision>3</cp:revision>
  <cp:lastPrinted>2013-09-10T14:52:00Z</cp:lastPrinted>
  <dcterms:created xsi:type="dcterms:W3CDTF">2017-09-13T11:59:00Z</dcterms:created>
  <dcterms:modified xsi:type="dcterms:W3CDTF">2017-09-13T15:01:00Z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